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C7C4" w14:textId="466810DA" w:rsidR="005D1C13" w:rsidRPr="005D1C13" w:rsidRDefault="00C76CE1" w:rsidP="005D1C13">
      <w:pPr>
        <w:spacing w:line="240" w:lineRule="auto"/>
        <w:jc w:val="right"/>
        <w:rPr>
          <w:rFonts w:ascii="Segoe UI" w:hAnsi="Segoe UI" w:cs="Segoe UI"/>
          <w:i/>
          <w:color w:val="000000" w:themeColor="text1"/>
          <w:szCs w:val="20"/>
        </w:rPr>
      </w:pPr>
      <w:r w:rsidRPr="005D1C13">
        <w:rPr>
          <w:rFonts w:ascii="Segoe UI" w:hAnsi="Segoe UI" w:cs="Segoe UI"/>
          <w:i/>
          <w:color w:val="000000" w:themeColor="text1"/>
          <w:szCs w:val="20"/>
        </w:rPr>
        <w:t>Příloha č.</w:t>
      </w:r>
      <w:r>
        <w:rPr>
          <w:rFonts w:ascii="Segoe UI" w:hAnsi="Segoe UI" w:cs="Segoe UI"/>
          <w:i/>
          <w:color w:val="000000" w:themeColor="text1"/>
          <w:szCs w:val="20"/>
        </w:rPr>
        <w:t xml:space="preserve"> </w:t>
      </w:r>
      <w:r w:rsidRPr="005D1C13">
        <w:rPr>
          <w:rFonts w:ascii="Segoe UI" w:hAnsi="Segoe UI" w:cs="Segoe UI"/>
          <w:i/>
          <w:color w:val="000000" w:themeColor="text1"/>
          <w:szCs w:val="20"/>
        </w:rPr>
        <w:t>3 k č.j. MZP/2021/780/614</w:t>
      </w:r>
    </w:p>
    <w:p w14:paraId="6517E697" w14:textId="41353E6A" w:rsidR="00976A5C" w:rsidRDefault="004C3FEB" w:rsidP="00746B21">
      <w:pPr>
        <w:spacing w:line="240" w:lineRule="auto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Časový</w:t>
      </w:r>
      <w:r w:rsidR="00C76CE1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plán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za </w:t>
      </w:r>
      <w:r w:rsidR="00882D30">
        <w:rPr>
          <w:rFonts w:ascii="Segoe UI" w:hAnsi="Segoe UI" w:cs="Segoe UI"/>
          <w:b/>
          <w:color w:val="000000" w:themeColor="text1"/>
          <w:sz w:val="32"/>
          <w:szCs w:val="32"/>
        </w:rPr>
        <w:t>obec</w:t>
      </w:r>
      <w:r w:rsidR="009E3716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Hlušice</w:t>
      </w:r>
    </w:p>
    <w:p w14:paraId="60F621B6" w14:textId="77777777" w:rsidR="00976A5C" w:rsidRDefault="00976A5C" w:rsidP="00746B21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729"/>
        <w:gridCol w:w="1297"/>
        <w:gridCol w:w="2304"/>
        <w:gridCol w:w="3458"/>
        <w:gridCol w:w="2016"/>
        <w:gridCol w:w="1007"/>
        <w:gridCol w:w="1118"/>
      </w:tblGrid>
      <w:tr w:rsidR="00CE6133" w14:paraId="1CB7B0A7" w14:textId="77777777" w:rsidTr="00C76CE1">
        <w:trPr>
          <w:trHeight w:val="598"/>
        </w:trPr>
        <w:tc>
          <w:tcPr>
            <w:tcW w:w="454" w:type="pct"/>
            <w:vMerge w:val="restart"/>
            <w:shd w:val="clear" w:color="auto" w:fill="D6E3BC"/>
            <w:vAlign w:val="center"/>
          </w:tcPr>
          <w:p w14:paraId="5D781F21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Kód opatření dle PZKO</w:t>
            </w:r>
            <w:r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1"/>
            </w:r>
          </w:p>
        </w:tc>
        <w:tc>
          <w:tcPr>
            <w:tcW w:w="608" w:type="pct"/>
            <w:vMerge w:val="restart"/>
            <w:shd w:val="clear" w:color="auto" w:fill="D6E3BC"/>
            <w:vAlign w:val="center"/>
          </w:tcPr>
          <w:p w14:paraId="644F10EC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Název opatření dle PZKO</w:t>
            </w:r>
          </w:p>
        </w:tc>
        <w:tc>
          <w:tcPr>
            <w:tcW w:w="456" w:type="pct"/>
            <w:vMerge w:val="restart"/>
            <w:shd w:val="clear" w:color="auto" w:fill="D6E3BC"/>
            <w:vAlign w:val="center"/>
          </w:tcPr>
          <w:p w14:paraId="48492911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Gesce dle PZKO</w:t>
            </w:r>
          </w:p>
        </w:tc>
        <w:tc>
          <w:tcPr>
            <w:tcW w:w="2735" w:type="pct"/>
            <w:gridSpan w:val="3"/>
            <w:shd w:val="clear" w:color="auto" w:fill="D6E3BC"/>
            <w:vAlign w:val="center"/>
          </w:tcPr>
          <w:p w14:paraId="39B94A44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Způsob naplnění opatření</w:t>
            </w:r>
          </w:p>
        </w:tc>
        <w:tc>
          <w:tcPr>
            <w:tcW w:w="354" w:type="pct"/>
            <w:vMerge w:val="restart"/>
            <w:shd w:val="clear" w:color="auto" w:fill="D6E3BC"/>
            <w:vAlign w:val="center"/>
          </w:tcPr>
          <w:p w14:paraId="1462EB6C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Náklady, zdroje financ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o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vání</w:t>
            </w:r>
          </w:p>
        </w:tc>
        <w:tc>
          <w:tcPr>
            <w:tcW w:w="393" w:type="pct"/>
            <w:vMerge w:val="restart"/>
            <w:shd w:val="clear" w:color="auto" w:fill="D6E3BC"/>
            <w:vAlign w:val="center"/>
          </w:tcPr>
          <w:p w14:paraId="31EE441C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Termín splnění</w:t>
            </w:r>
          </w:p>
        </w:tc>
      </w:tr>
      <w:tr w:rsidR="00CE6133" w14:paraId="078370E3" w14:textId="77777777" w:rsidTr="00C76CE1">
        <w:trPr>
          <w:trHeight w:val="597"/>
        </w:trPr>
        <w:tc>
          <w:tcPr>
            <w:tcW w:w="454" w:type="pct"/>
            <w:vMerge/>
            <w:shd w:val="clear" w:color="auto" w:fill="auto"/>
          </w:tcPr>
          <w:p w14:paraId="4E00BF4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D6E3BC"/>
          </w:tcPr>
          <w:p w14:paraId="0DB6BAA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D6E3BC"/>
          </w:tcPr>
          <w:p w14:paraId="36231A1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810" w:type="pct"/>
            <w:shd w:val="clear" w:color="auto" w:fill="D6E3BC"/>
            <w:vAlign w:val="center"/>
          </w:tcPr>
          <w:p w14:paraId="7BACCF80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Aktivita</w:t>
            </w:r>
          </w:p>
        </w:tc>
        <w:tc>
          <w:tcPr>
            <w:tcW w:w="1216" w:type="pct"/>
            <w:shd w:val="clear" w:color="auto" w:fill="D6E3BC"/>
            <w:vAlign w:val="center"/>
          </w:tcPr>
          <w:p w14:paraId="2FA157F7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Dílčí kroky</w:t>
            </w:r>
          </w:p>
        </w:tc>
        <w:tc>
          <w:tcPr>
            <w:tcW w:w="709" w:type="pct"/>
            <w:shd w:val="clear" w:color="auto" w:fill="D6E3BC"/>
            <w:vAlign w:val="center"/>
          </w:tcPr>
          <w:p w14:paraId="5BB858F3" w14:textId="77777777" w:rsidR="00976A5C" w:rsidRPr="00894635" w:rsidRDefault="00C76CE1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Interní gesce</w:t>
            </w:r>
            <w:r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2"/>
            </w:r>
          </w:p>
        </w:tc>
        <w:tc>
          <w:tcPr>
            <w:tcW w:w="354" w:type="pct"/>
            <w:vMerge/>
            <w:shd w:val="clear" w:color="auto" w:fill="auto"/>
          </w:tcPr>
          <w:p w14:paraId="4A394149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14:paraId="118A73A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E6133" w14:paraId="21942541" w14:textId="77777777" w:rsidTr="00C76CE1">
        <w:trPr>
          <w:trHeight w:val="3437"/>
        </w:trPr>
        <w:tc>
          <w:tcPr>
            <w:tcW w:w="454" w:type="pct"/>
            <w:vMerge w:val="restart"/>
            <w:shd w:val="clear" w:color="auto" w:fill="auto"/>
          </w:tcPr>
          <w:p w14:paraId="588E762D" w14:textId="77777777" w:rsidR="00FA768C" w:rsidRPr="00894635" w:rsidRDefault="00C76CE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PZKO_2020_1</w:t>
            </w:r>
          </w:p>
          <w:p w14:paraId="6C5881A6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  <w:p w14:paraId="1A72AD53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08" w:type="pct"/>
            <w:vMerge w:val="restart"/>
            <w:shd w:val="clear" w:color="auto" w:fill="auto"/>
          </w:tcPr>
          <w:p w14:paraId="3C7011E9" w14:textId="77777777" w:rsidR="00FA768C" w:rsidRPr="00894635" w:rsidRDefault="00C76CE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Účinná kontrola plnění požadavků kladených na pr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o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vozovatele spalov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a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cích zdrojů zák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o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nem o ochraně ovzduší</w:t>
            </w:r>
          </w:p>
        </w:tc>
        <w:tc>
          <w:tcPr>
            <w:tcW w:w="456" w:type="pct"/>
            <w:vMerge w:val="restart"/>
            <w:shd w:val="clear" w:color="auto" w:fill="auto"/>
          </w:tcPr>
          <w:p w14:paraId="6E813D3B" w14:textId="258BC8D9" w:rsidR="00C76CE1" w:rsidRPr="00894635" w:rsidRDefault="009E3716" w:rsidP="009E3716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E3716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Hlušice</w:t>
            </w:r>
          </w:p>
        </w:tc>
        <w:tc>
          <w:tcPr>
            <w:tcW w:w="810" w:type="pct"/>
            <w:vMerge w:val="restart"/>
            <w:shd w:val="clear" w:color="auto" w:fill="auto"/>
          </w:tcPr>
          <w:p w14:paraId="6F16EC54" w14:textId="7036501E" w:rsidR="00FA768C" w:rsidRPr="00894635" w:rsidRDefault="00C76CE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76CE1">
              <w:rPr>
                <w:rFonts w:asciiTheme="minorHAnsi" w:hAnsiTheme="minorHAnsi" w:cstheme="minorHAnsi"/>
                <w:b/>
                <w:sz w:val="18"/>
                <w:lang w:eastAsia="cs-CZ"/>
              </w:rPr>
              <w:t>Ověření provedení a v</w:t>
            </w:r>
            <w:r w:rsidRPr="00C76CE1">
              <w:rPr>
                <w:rFonts w:asciiTheme="minorHAnsi" w:hAnsiTheme="minorHAnsi" w:cstheme="minorHAnsi"/>
                <w:b/>
                <w:sz w:val="18"/>
                <w:lang w:eastAsia="cs-CZ"/>
              </w:rPr>
              <w:t>ý</w:t>
            </w:r>
            <w:r w:rsidRPr="00C76CE1">
              <w:rPr>
                <w:rFonts w:asciiTheme="minorHAnsi" w:hAnsiTheme="minorHAnsi" w:cstheme="minorHAnsi"/>
                <w:b/>
                <w:sz w:val="18"/>
                <w:lang w:eastAsia="cs-CZ"/>
              </w:rPr>
              <w:t>sledků kontroly technick</w:t>
            </w:r>
            <w:r w:rsidRPr="00C76CE1">
              <w:rPr>
                <w:rFonts w:asciiTheme="minorHAnsi" w:hAnsiTheme="minorHAnsi" w:cstheme="minorHAnsi"/>
                <w:b/>
                <w:sz w:val="18"/>
                <w:lang w:eastAsia="cs-CZ"/>
              </w:rPr>
              <w:t>é</w:t>
            </w:r>
            <w:r w:rsidRPr="00C76CE1">
              <w:rPr>
                <w:rFonts w:asciiTheme="minorHAnsi" w:hAnsiTheme="minorHAnsi" w:cstheme="minorHAnsi"/>
                <w:b/>
                <w:sz w:val="18"/>
                <w:lang w:eastAsia="cs-CZ"/>
              </w:rPr>
              <w:t>ho stavu a provozu spal</w:t>
            </w:r>
            <w:r w:rsidRPr="00C76CE1">
              <w:rPr>
                <w:rFonts w:asciiTheme="minorHAnsi" w:hAnsiTheme="minorHAnsi" w:cstheme="minorHAnsi"/>
                <w:b/>
                <w:sz w:val="18"/>
                <w:lang w:eastAsia="cs-CZ"/>
              </w:rPr>
              <w:t>o</w:t>
            </w:r>
            <w:r w:rsidRPr="00C76CE1">
              <w:rPr>
                <w:rFonts w:asciiTheme="minorHAnsi" w:hAnsiTheme="minorHAnsi" w:cstheme="minorHAnsi"/>
                <w:b/>
                <w:sz w:val="18"/>
                <w:lang w:eastAsia="cs-CZ"/>
              </w:rPr>
              <w:t>vacích stacionárních zdrojů na pevná paliva dle § 17 odst. 1 písm. h) zákona o ochraně ovzduší</w:t>
            </w:r>
            <w:r w:rsidRPr="00C76CE1">
              <w:rPr>
                <w:rFonts w:asciiTheme="minorHAnsi" w:hAnsiTheme="minorHAnsi" w:cstheme="minorHAnsi"/>
                <w:b/>
                <w:i/>
                <w:sz w:val="18"/>
                <w:lang w:eastAsia="cs-CZ"/>
              </w:rPr>
              <w:t xml:space="preserve"> (KTSP)</w:t>
            </w:r>
          </w:p>
        </w:tc>
        <w:tc>
          <w:tcPr>
            <w:tcW w:w="1216" w:type="pct"/>
            <w:shd w:val="clear" w:color="auto" w:fill="auto"/>
          </w:tcPr>
          <w:p w14:paraId="5D7541EF" w14:textId="77777777" w:rsidR="00FA768C" w:rsidRPr="00894635" w:rsidRDefault="00C76CE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Mapování zdrojů na pevná paliva na území ORP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, kam obec spadá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14:paraId="766F4B8E" w14:textId="75E354FA" w:rsidR="00FA768C" w:rsidRDefault="00C76CE1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poluprác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 s 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při mapování zdrojů na pevná paliva (před z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čátkem první topné sezóny nebo v jejím průběhu)</w:t>
            </w:r>
          </w:p>
          <w:p w14:paraId="26B28FB5" w14:textId="3D58F3E7" w:rsidR="00FA768C" w:rsidRPr="00894635" w:rsidRDefault="00C76CE1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Předání evidovaných stížností na obtěžování kouřem a dalších po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nětů ORP</w:t>
            </w:r>
          </w:p>
          <w:p w14:paraId="2B3FD5D1" w14:textId="1891B2C5" w:rsidR="00FA768C" w:rsidRPr="00894635" w:rsidRDefault="00C76CE1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ístní šetření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ve spolupráci s 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mapování zdrojů na pevná pal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va</w:t>
            </w:r>
          </w:p>
        </w:tc>
        <w:tc>
          <w:tcPr>
            <w:tcW w:w="709" w:type="pct"/>
            <w:shd w:val="clear" w:color="auto" w:fill="auto"/>
          </w:tcPr>
          <w:p w14:paraId="5F3DF8F6" w14:textId="24D17835" w:rsidR="00C76CE1" w:rsidRPr="00894635" w:rsidRDefault="009E3716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Martina Vízková</w:t>
            </w:r>
          </w:p>
          <w:p w14:paraId="067BC976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354" w:type="pct"/>
            <w:shd w:val="clear" w:color="auto" w:fill="auto"/>
          </w:tcPr>
          <w:p w14:paraId="67B5DE9D" w14:textId="27B200B0" w:rsidR="00FA768C" w:rsidRPr="00AB7BE7" w:rsidRDefault="00AB7BE7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6"/>
              </w:rPr>
            </w:pPr>
            <w:r w:rsidRPr="00AB7BE7">
              <w:rPr>
                <w:rFonts w:asciiTheme="minorHAnsi" w:hAnsiTheme="minorHAnsi" w:cstheme="minorHAnsi"/>
                <w:sz w:val="16"/>
              </w:rPr>
              <w:t>osobní náklady stávajících zaměstna</w:t>
            </w:r>
            <w:r w:rsidRPr="00AB7BE7">
              <w:rPr>
                <w:rFonts w:asciiTheme="minorHAnsi" w:hAnsiTheme="minorHAnsi" w:cstheme="minorHAnsi"/>
                <w:sz w:val="16"/>
              </w:rPr>
              <w:t>n</w:t>
            </w:r>
            <w:r w:rsidRPr="00AB7BE7">
              <w:rPr>
                <w:rFonts w:asciiTheme="minorHAnsi" w:hAnsiTheme="minorHAnsi" w:cstheme="minorHAnsi"/>
                <w:sz w:val="16"/>
              </w:rPr>
              <w:t>ců, náklady na cesty</w:t>
            </w:r>
          </w:p>
        </w:tc>
        <w:tc>
          <w:tcPr>
            <w:tcW w:w="393" w:type="pct"/>
            <w:shd w:val="clear" w:color="auto" w:fill="auto"/>
          </w:tcPr>
          <w:p w14:paraId="7E08A74E" w14:textId="669017FB" w:rsidR="00AB7BE7" w:rsidRDefault="0052225C" w:rsidP="00AB7BE7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2022</w:t>
            </w:r>
          </w:p>
          <w:p w14:paraId="419BE411" w14:textId="02039108" w:rsidR="0052225C" w:rsidRDefault="0052225C" w:rsidP="00AB7BE7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4 Q 2022</w:t>
            </w:r>
          </w:p>
          <w:p w14:paraId="2F6AE68F" w14:textId="1E7C7ED3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2023</w:t>
            </w:r>
          </w:p>
          <w:p w14:paraId="331BDB09" w14:textId="04638478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4 Q 2023</w:t>
            </w:r>
          </w:p>
          <w:p w14:paraId="677B5597" w14:textId="2983E2E7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2024</w:t>
            </w:r>
          </w:p>
          <w:p w14:paraId="018F7E77" w14:textId="18C6B030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4 Q 2024</w:t>
            </w:r>
          </w:p>
          <w:p w14:paraId="49470A9B" w14:textId="34E0F285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2025</w:t>
            </w:r>
          </w:p>
          <w:p w14:paraId="456EAE0E" w14:textId="34A3A492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4 Q 2025</w:t>
            </w:r>
          </w:p>
          <w:p w14:paraId="78DD93C8" w14:textId="77777777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</w:p>
          <w:p w14:paraId="5DDF9CD2" w14:textId="77777777" w:rsidR="0052225C" w:rsidRPr="00C76CE1" w:rsidRDefault="0052225C" w:rsidP="00AB7BE7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</w:p>
          <w:p w14:paraId="37A07423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C76CE1" w14:paraId="137E4FD5" w14:textId="77777777" w:rsidTr="00C76CE1">
        <w:trPr>
          <w:trHeight w:val="981"/>
        </w:trPr>
        <w:tc>
          <w:tcPr>
            <w:tcW w:w="454" w:type="pct"/>
            <w:vMerge/>
            <w:shd w:val="clear" w:color="auto" w:fill="auto"/>
          </w:tcPr>
          <w:p w14:paraId="471C0FDF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1A99BEE6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173D2BB7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14:paraId="20C2BAC3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698395EA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Identifikace a řešení případů nesouladu v rámci KTSP </w:t>
            </w:r>
          </w:p>
          <w:p w14:paraId="781B325B" w14:textId="2AF3A9DF" w:rsidR="00C76CE1" w:rsidRPr="00894635" w:rsidRDefault="00C76CE1" w:rsidP="00C76CE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 rámci spolupráce s OÚ ORP 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dentifikace domácností, kde d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klad o provedení kontroly tec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nického stavu a provozu kotle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lezl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rozpor se zákonem o ochraně ovzduší</w:t>
            </w:r>
          </w:p>
          <w:p w14:paraId="4667D308" w14:textId="262410BB" w:rsidR="00C76CE1" w:rsidRPr="00894635" w:rsidRDefault="00C76CE1" w:rsidP="00C76CE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Výpomoc s 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řešení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těchto příp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dů, např. asistencí s vyřízením ž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dosti o dotace</w:t>
            </w:r>
          </w:p>
        </w:tc>
        <w:tc>
          <w:tcPr>
            <w:tcW w:w="709" w:type="pct"/>
            <w:shd w:val="clear" w:color="auto" w:fill="auto"/>
          </w:tcPr>
          <w:p w14:paraId="0AF83C84" w14:textId="51DC6719" w:rsidR="00C76CE1" w:rsidRPr="00894635" w:rsidRDefault="009E3716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lastRenderedPageBreak/>
              <w:t>Martina Vízková</w:t>
            </w:r>
          </w:p>
          <w:p w14:paraId="5F0A070F" w14:textId="2FF1ED49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354" w:type="pct"/>
            <w:shd w:val="clear" w:color="auto" w:fill="auto"/>
          </w:tcPr>
          <w:p w14:paraId="1EBDB586" w14:textId="7759F1EE" w:rsidR="00C76CE1" w:rsidRPr="00894635" w:rsidRDefault="00AB7BE7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AB7BE7">
              <w:rPr>
                <w:rFonts w:asciiTheme="minorHAnsi" w:hAnsiTheme="minorHAnsi" w:cstheme="minorHAnsi"/>
                <w:sz w:val="16"/>
              </w:rPr>
              <w:t>osobní náklady stávajících zaměstna</w:t>
            </w:r>
            <w:r w:rsidRPr="00AB7BE7">
              <w:rPr>
                <w:rFonts w:asciiTheme="minorHAnsi" w:hAnsiTheme="minorHAnsi" w:cstheme="minorHAnsi"/>
                <w:sz w:val="16"/>
              </w:rPr>
              <w:t>n</w:t>
            </w:r>
            <w:r w:rsidRPr="00AB7BE7">
              <w:rPr>
                <w:rFonts w:asciiTheme="minorHAnsi" w:hAnsiTheme="minorHAnsi" w:cstheme="minorHAnsi"/>
                <w:sz w:val="16"/>
              </w:rPr>
              <w:t>ců</w:t>
            </w:r>
          </w:p>
        </w:tc>
        <w:tc>
          <w:tcPr>
            <w:tcW w:w="393" w:type="pct"/>
            <w:shd w:val="clear" w:color="auto" w:fill="auto"/>
          </w:tcPr>
          <w:p w14:paraId="4BBEA40F" w14:textId="77777777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2022</w:t>
            </w:r>
          </w:p>
          <w:p w14:paraId="6BA8BF1E" w14:textId="4924EE3F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2023</w:t>
            </w:r>
          </w:p>
          <w:p w14:paraId="43B8E2C6" w14:textId="03D2FE2E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2024</w:t>
            </w:r>
          </w:p>
          <w:p w14:paraId="1D54324B" w14:textId="025CD065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 Q 2025</w:t>
            </w:r>
          </w:p>
          <w:p w14:paraId="6EE99ECF" w14:textId="27465523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</w:p>
        </w:tc>
      </w:tr>
      <w:tr w:rsidR="00C76CE1" w14:paraId="5D0CD98C" w14:textId="77777777" w:rsidTr="00C76CE1">
        <w:trPr>
          <w:trHeight w:val="913"/>
        </w:trPr>
        <w:tc>
          <w:tcPr>
            <w:tcW w:w="454" w:type="pct"/>
            <w:vMerge/>
            <w:shd w:val="clear" w:color="auto" w:fill="auto"/>
          </w:tcPr>
          <w:p w14:paraId="6FC94FC1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190593DB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0605EC0A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10" w:type="pct"/>
            <w:vMerge w:val="restart"/>
            <w:shd w:val="clear" w:color="auto" w:fill="auto"/>
          </w:tcPr>
          <w:p w14:paraId="2C3CE6F1" w14:textId="016E0695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Finanční podpora </w:t>
            </w:r>
          </w:p>
        </w:tc>
        <w:tc>
          <w:tcPr>
            <w:tcW w:w="1216" w:type="pct"/>
            <w:shd w:val="clear" w:color="auto" w:fill="auto"/>
          </w:tcPr>
          <w:p w14:paraId="377484F1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Analýza situace v obci </w:t>
            </w:r>
          </w:p>
          <w:p w14:paraId="0C1CDFC8" w14:textId="6A93304D" w:rsidR="00C76CE1" w:rsidRPr="00894635" w:rsidRDefault="00C76CE1" w:rsidP="00C76CE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fakultativně dotazníková akce (jsou/nejsou zdroje na pevná pal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 na území obce, mají/nemají akumulační nádobu, odhad </w:t>
            </w:r>
            <w:r w:rsidRP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  <w:r w:rsidRP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sorpční kapacity), využití údajů z KTSP</w:t>
            </w:r>
          </w:p>
        </w:tc>
        <w:tc>
          <w:tcPr>
            <w:tcW w:w="709" w:type="pct"/>
            <w:shd w:val="clear" w:color="auto" w:fill="auto"/>
          </w:tcPr>
          <w:p w14:paraId="014C1557" w14:textId="1AB33EC5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5EDB651F" w14:textId="0B99FCF3" w:rsidR="00C76CE1" w:rsidRPr="00894635" w:rsidRDefault="00AB7BE7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14:paraId="21C35126" w14:textId="78FB0788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C76CE1" w14:paraId="19B36B04" w14:textId="77777777" w:rsidTr="00C76CE1">
        <w:trPr>
          <w:trHeight w:val="1037"/>
        </w:trPr>
        <w:tc>
          <w:tcPr>
            <w:tcW w:w="454" w:type="pct"/>
            <w:vMerge/>
            <w:shd w:val="clear" w:color="auto" w:fill="auto"/>
          </w:tcPr>
          <w:p w14:paraId="5102B948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708AEECC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1CF7FAAD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14:paraId="70588E58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1059BB76" w14:textId="77777777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Identifikace možných finančních prostře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d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ků a informování MŽP</w:t>
            </w:r>
          </w:p>
          <w:p w14:paraId="111E7B0F" w14:textId="751F1D1F" w:rsidR="00C76CE1" w:rsidRPr="00894635" w:rsidRDefault="00C76CE1" w:rsidP="00C76CE1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např. v rámci stávajících či nově připravovaných programů na podporu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rozvoje bytového fondu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14:paraId="60027EDA" w14:textId="416E70DA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5AC95C1E" w14:textId="15DA7BEF" w:rsidR="00C76CE1" w:rsidRPr="00894635" w:rsidRDefault="00AB7BE7" w:rsidP="00C76CE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14:paraId="79DFCC74" w14:textId="107BD084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C76CE1" w14:paraId="40278388" w14:textId="77777777" w:rsidTr="00C76CE1">
        <w:trPr>
          <w:trHeight w:val="1134"/>
        </w:trPr>
        <w:tc>
          <w:tcPr>
            <w:tcW w:w="454" w:type="pct"/>
            <w:vMerge/>
            <w:shd w:val="clear" w:color="auto" w:fill="auto"/>
          </w:tcPr>
          <w:p w14:paraId="131D2916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60BDE00C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6F4908E5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14:paraId="5FE71F8B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40B1F621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Předložení materiálu ke schválení r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a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dě/zastupitelstvu</w:t>
            </w:r>
          </w:p>
          <w:p w14:paraId="063C39A4" w14:textId="77777777" w:rsidR="00C76CE1" w:rsidRPr="00894635" w:rsidRDefault="00C76CE1" w:rsidP="00C76CE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začlenění finanční podpory do stávajících obecních programů zaměřených např. na zateplování a renovace (dotace, bezúročné nebo nízkoúročné půjčky) nebo vytvoření nového programu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14:paraId="63282F41" w14:textId="3083FD7A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17A9C787" w14:textId="6B5BEF1D" w:rsidR="00C76CE1" w:rsidRPr="00894635" w:rsidRDefault="00AB7BE7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14:paraId="675843A2" w14:textId="515CD35B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C76CE1" w14:paraId="6B7EA929" w14:textId="77777777" w:rsidTr="00C76CE1">
        <w:trPr>
          <w:trHeight w:val="1122"/>
        </w:trPr>
        <w:tc>
          <w:tcPr>
            <w:tcW w:w="454" w:type="pct"/>
            <w:vMerge/>
            <w:shd w:val="clear" w:color="auto" w:fill="auto"/>
          </w:tcPr>
          <w:p w14:paraId="46EDBE8A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29B38E93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68715A18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14:paraId="5F9A2980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38370B16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Spuštění programu</w:t>
            </w:r>
          </w:p>
          <w:p w14:paraId="32B120F0" w14:textId="77777777" w:rsidR="00C76CE1" w:rsidRPr="00894635" w:rsidRDefault="00C76CE1" w:rsidP="00C76CE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propagace programu (lokální tisk, místní rozhlas apod.)</w:t>
            </w:r>
          </w:p>
          <w:p w14:paraId="504957C6" w14:textId="77777777" w:rsidR="00C76CE1" w:rsidRPr="00894635" w:rsidRDefault="00C76CE1" w:rsidP="00C76CE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přímé oslovení konkrétních vyt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povaných domácností</w:t>
            </w:r>
          </w:p>
        </w:tc>
        <w:tc>
          <w:tcPr>
            <w:tcW w:w="709" w:type="pct"/>
            <w:shd w:val="clear" w:color="auto" w:fill="auto"/>
          </w:tcPr>
          <w:p w14:paraId="64781137" w14:textId="35A375AC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6D395467" w14:textId="7DD492AA" w:rsidR="00C76CE1" w:rsidRPr="00894635" w:rsidRDefault="00AB7BE7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14:paraId="4B67E310" w14:textId="71253A13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C76CE1" w14:paraId="19810070" w14:textId="77777777" w:rsidTr="00C76CE1">
        <w:trPr>
          <w:trHeight w:val="1122"/>
        </w:trPr>
        <w:tc>
          <w:tcPr>
            <w:tcW w:w="454" w:type="pct"/>
            <w:vMerge/>
            <w:shd w:val="clear" w:color="auto" w:fill="auto"/>
          </w:tcPr>
          <w:p w14:paraId="752C8D9E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4941CCD3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7C5BA02D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14:paraId="621CE345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0947B0E7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Asistence při podání žádosti o dotaci p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o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skytované na vyšší úrovni (kraj, stát)</w:t>
            </w:r>
          </w:p>
          <w:p w14:paraId="1E5A3170" w14:textId="77777777" w:rsidR="00C76CE1" w:rsidRPr="00894635" w:rsidRDefault="00C76CE1" w:rsidP="00C76CE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Poskytování pomoci při vyplňov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á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ní žádosti o poskytnutí dotace (např. z OPŽP nebo NZU) a real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zaci opatření. Specifické zaměření na osoby, pro které je tento krok zásadní překážkou čerpání dotace. </w:t>
            </w:r>
          </w:p>
        </w:tc>
        <w:tc>
          <w:tcPr>
            <w:tcW w:w="709" w:type="pct"/>
            <w:shd w:val="clear" w:color="auto" w:fill="auto"/>
          </w:tcPr>
          <w:p w14:paraId="4FBE5B76" w14:textId="73D70C09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54C7AF62" w14:textId="56EF3041" w:rsidR="00C76CE1" w:rsidRPr="00894635" w:rsidRDefault="00AB7BE7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14:paraId="0BA02390" w14:textId="3C31D9F2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C76CE1" w14:paraId="49823CEB" w14:textId="77777777" w:rsidTr="00C76CE1">
        <w:trPr>
          <w:trHeight w:val="1102"/>
        </w:trPr>
        <w:tc>
          <w:tcPr>
            <w:tcW w:w="454" w:type="pct"/>
            <w:vMerge/>
            <w:shd w:val="clear" w:color="auto" w:fill="auto"/>
          </w:tcPr>
          <w:p w14:paraId="04FA9A37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1CFAD513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5DCCEA01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14:paraId="193A19BC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64F9EDF4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Šíření informací o poskytovaných dota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č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ních titulech, spolupráce se zprostředkov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a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telem podpory </w:t>
            </w:r>
          </w:p>
          <w:p w14:paraId="632A8D5E" w14:textId="77777777" w:rsidR="00C76CE1" w:rsidRPr="00950D72" w:rsidRDefault="00C76CE1" w:rsidP="00C76CE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t>Způsob distribuce informací v zásadě shodný s předchozím krokem, možnost přímého osl</w:t>
            </w: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t>o</w:t>
            </w: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t>vení domácností identifikovaných v rámci mapování zdrojů.</w:t>
            </w:r>
          </w:p>
        </w:tc>
        <w:tc>
          <w:tcPr>
            <w:tcW w:w="709" w:type="pct"/>
            <w:shd w:val="clear" w:color="auto" w:fill="auto"/>
          </w:tcPr>
          <w:p w14:paraId="715B3103" w14:textId="711EA594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xxx</w:t>
            </w:r>
            <w:proofErr w:type="spellEnd"/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54" w:type="pct"/>
            <w:shd w:val="clear" w:color="auto" w:fill="auto"/>
          </w:tcPr>
          <w:p w14:paraId="3FE3CB4A" w14:textId="77B43F62" w:rsidR="00C76CE1" w:rsidRPr="00894635" w:rsidRDefault="00AB7BE7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xxx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14:paraId="20FA9DBE" w14:textId="394BDB81" w:rsidR="00C76CE1" w:rsidRPr="00894635" w:rsidRDefault="00C76CE1" w:rsidP="00C76CE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C76CE1" w14:paraId="7AC9B963" w14:textId="77777777" w:rsidTr="00C76CE1">
        <w:trPr>
          <w:trHeight w:val="504"/>
        </w:trPr>
        <w:tc>
          <w:tcPr>
            <w:tcW w:w="454" w:type="pct"/>
            <w:shd w:val="clear" w:color="auto" w:fill="auto"/>
          </w:tcPr>
          <w:p w14:paraId="2467D45F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PZKO_2020_2</w:t>
            </w:r>
          </w:p>
        </w:tc>
        <w:tc>
          <w:tcPr>
            <w:tcW w:w="608" w:type="pct"/>
            <w:shd w:val="clear" w:color="auto" w:fill="auto"/>
          </w:tcPr>
          <w:p w14:paraId="3E4B018D" w14:textId="77777777" w:rsidR="00C76CE1" w:rsidRPr="00894635" w:rsidRDefault="00C76CE1" w:rsidP="00C76CE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456" w:type="pct"/>
            <w:shd w:val="clear" w:color="auto" w:fill="auto"/>
          </w:tcPr>
          <w:p w14:paraId="075BC5BB" w14:textId="75AA24D5" w:rsidR="00C76CE1" w:rsidRPr="00894635" w:rsidRDefault="009E3716" w:rsidP="00C76C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Hlušice</w:t>
            </w:r>
          </w:p>
        </w:tc>
        <w:tc>
          <w:tcPr>
            <w:tcW w:w="810" w:type="pct"/>
            <w:shd w:val="clear" w:color="auto" w:fill="auto"/>
          </w:tcPr>
          <w:p w14:paraId="66BD5C3D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Osvěta </w:t>
            </w:r>
          </w:p>
          <w:p w14:paraId="0988910A" w14:textId="77777777" w:rsidR="00C76CE1" w:rsidRPr="00894635" w:rsidRDefault="00C76CE1" w:rsidP="00C76C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5730F04B" w14:textId="77777777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Šíření informací poskytnutých MŽP o správném provozování zdrojů (na začátku každé topné sezóny):</w:t>
            </w:r>
          </w:p>
          <w:p w14:paraId="0B7F47EA" w14:textId="77777777" w:rsidR="00C76CE1" w:rsidRPr="00894635" w:rsidRDefault="00C76CE1" w:rsidP="00C76CE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Oslovení místních odborně zp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ů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sobilých osob, kominíků a zástu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ců hasičů či dobrovolných hasičů s žádostí o spolupráci </w:t>
            </w:r>
          </w:p>
          <w:p w14:paraId="2CF6873E" w14:textId="77777777" w:rsidR="00C76CE1" w:rsidRPr="00894635" w:rsidRDefault="00C76CE1" w:rsidP="00C76CE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Identifikace vhodných komun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kačních kanálů (místní tisk, ro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hlas, společenské akce apod.). </w:t>
            </w:r>
          </w:p>
          <w:p w14:paraId="08AF27F3" w14:textId="77777777" w:rsidR="00C76CE1" w:rsidRPr="00894635" w:rsidRDefault="00C76CE1" w:rsidP="00C76CE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Distribuce propagačních materiálů těmito identifikovanými kanály: distribuce letáků, konání specifi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ky zaměřených besed s účastí o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borně způsobilých osob, kominíků či zástupce hasičů, případně př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družení přednášky, prezentace na téma ochrana ovzduší a správný provoz spalovacích zdrojů na pe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ná paliva k jiným společenským událostem.</w:t>
            </w:r>
          </w:p>
          <w:p w14:paraId="429C4143" w14:textId="77777777" w:rsidR="00C76CE1" w:rsidRPr="00894635" w:rsidRDefault="00C76CE1" w:rsidP="00C76C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 xml:space="preserve">pozn.  K distribuci letáků je vhodné využít i kroky podnikané v rámci mapování zdrojů (místní šetření a zasílání výzev k předložení KTSP či žádosti o informaci o zdrojích).  </w:t>
            </w:r>
          </w:p>
        </w:tc>
        <w:tc>
          <w:tcPr>
            <w:tcW w:w="709" w:type="pct"/>
            <w:shd w:val="clear" w:color="auto" w:fill="auto"/>
          </w:tcPr>
          <w:p w14:paraId="7DBDCC57" w14:textId="6903B3B0" w:rsidR="00C76CE1" w:rsidRPr="00894635" w:rsidRDefault="009E3716" w:rsidP="009E3716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Martina Vízková</w:t>
            </w:r>
            <w:bookmarkStart w:id="0" w:name="_GoBack"/>
            <w:bookmarkEnd w:id="0"/>
          </w:p>
        </w:tc>
        <w:tc>
          <w:tcPr>
            <w:tcW w:w="354" w:type="pct"/>
            <w:shd w:val="clear" w:color="auto" w:fill="auto"/>
          </w:tcPr>
          <w:p w14:paraId="67FE32DF" w14:textId="61D6753F" w:rsidR="00C76CE1" w:rsidRPr="00AB7BE7" w:rsidRDefault="00AB7BE7" w:rsidP="00C76C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AB7BE7">
              <w:rPr>
                <w:rFonts w:asciiTheme="minorHAnsi" w:hAnsiTheme="minorHAnsi" w:cstheme="minorHAnsi"/>
                <w:sz w:val="16"/>
              </w:rPr>
              <w:t>osobní náklady stávajících zaměstna</w:t>
            </w:r>
            <w:r w:rsidRPr="00AB7BE7">
              <w:rPr>
                <w:rFonts w:asciiTheme="minorHAnsi" w:hAnsiTheme="minorHAnsi" w:cstheme="minorHAnsi"/>
                <w:sz w:val="16"/>
              </w:rPr>
              <w:t>n</w:t>
            </w:r>
            <w:r w:rsidRPr="00AB7BE7">
              <w:rPr>
                <w:rFonts w:asciiTheme="minorHAnsi" w:hAnsiTheme="minorHAnsi" w:cstheme="minorHAnsi"/>
                <w:sz w:val="16"/>
              </w:rPr>
              <w:t>ců náklady na zprac</w:t>
            </w:r>
            <w:r w:rsidRPr="00AB7BE7">
              <w:rPr>
                <w:rFonts w:asciiTheme="minorHAnsi" w:hAnsiTheme="minorHAnsi" w:cstheme="minorHAnsi"/>
                <w:sz w:val="16"/>
              </w:rPr>
              <w:t>o</w:t>
            </w:r>
            <w:r w:rsidRPr="00AB7BE7">
              <w:rPr>
                <w:rFonts w:asciiTheme="minorHAnsi" w:hAnsiTheme="minorHAnsi" w:cstheme="minorHAnsi"/>
                <w:sz w:val="16"/>
              </w:rPr>
              <w:t xml:space="preserve">vání a distribuci osvětových materiálů </w:t>
            </w:r>
          </w:p>
        </w:tc>
        <w:tc>
          <w:tcPr>
            <w:tcW w:w="393" w:type="pct"/>
            <w:shd w:val="clear" w:color="auto" w:fill="auto"/>
          </w:tcPr>
          <w:p w14:paraId="5854D68E" w14:textId="2C10FFF5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3 Q 2022</w:t>
            </w:r>
          </w:p>
          <w:p w14:paraId="49B7EAF7" w14:textId="3B441882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3 Q 2023</w:t>
            </w:r>
          </w:p>
          <w:p w14:paraId="2FBDD65B" w14:textId="76E62A81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3 Q 2024</w:t>
            </w:r>
          </w:p>
          <w:p w14:paraId="26970EF8" w14:textId="2AC0EE63" w:rsidR="0052225C" w:rsidRDefault="0052225C" w:rsidP="0052225C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3 Q 2025</w:t>
            </w:r>
          </w:p>
          <w:p w14:paraId="1DF27D9D" w14:textId="4D313C43" w:rsidR="00C76CE1" w:rsidRPr="00894635" w:rsidRDefault="00C76CE1" w:rsidP="00C76CE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</w:p>
        </w:tc>
      </w:tr>
    </w:tbl>
    <w:p w14:paraId="1F95ECC4" w14:textId="77777777" w:rsidR="00FF0D82" w:rsidRDefault="00FF0D82" w:rsidP="00746B21">
      <w:pPr>
        <w:spacing w:line="240" w:lineRule="auto"/>
      </w:pPr>
    </w:p>
    <w:sectPr w:rsidR="00FF0D82" w:rsidSect="00746B21">
      <w:headerReference w:type="default" r:id="rId8"/>
      <w:pgSz w:w="16838" w:h="11906" w:orient="landscape" w:code="9"/>
      <w:pgMar w:top="1417" w:right="1417" w:bottom="1417" w:left="1417" w:header="851" w:footer="6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1EF90" w14:textId="77777777" w:rsidR="00B172D4" w:rsidRDefault="00B172D4">
      <w:pPr>
        <w:spacing w:after="0" w:line="240" w:lineRule="auto"/>
      </w:pPr>
      <w:r>
        <w:separator/>
      </w:r>
    </w:p>
  </w:endnote>
  <w:endnote w:type="continuationSeparator" w:id="0">
    <w:p w14:paraId="26021740" w14:textId="77777777" w:rsidR="00B172D4" w:rsidRDefault="00B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CC7F" w14:textId="77777777" w:rsidR="00B172D4" w:rsidRDefault="00B172D4" w:rsidP="00976A5C">
      <w:pPr>
        <w:spacing w:after="0" w:line="240" w:lineRule="auto"/>
      </w:pPr>
      <w:r>
        <w:separator/>
      </w:r>
    </w:p>
  </w:footnote>
  <w:footnote w:type="continuationSeparator" w:id="0">
    <w:p w14:paraId="0EAFE5BE" w14:textId="77777777" w:rsidR="00B172D4" w:rsidRDefault="00B172D4" w:rsidP="00976A5C">
      <w:pPr>
        <w:spacing w:after="0" w:line="240" w:lineRule="auto"/>
      </w:pPr>
      <w:r>
        <w:continuationSeparator/>
      </w:r>
    </w:p>
  </w:footnote>
  <w:footnote w:id="1">
    <w:p w14:paraId="1B0C553F" w14:textId="77777777" w:rsidR="00976A5C" w:rsidRDefault="00C76CE1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PZKO = program zlepšování kvality ovzduší</w:t>
      </w:r>
    </w:p>
  </w:footnote>
  <w:footnote w:id="2">
    <w:p w14:paraId="432F2223" w14:textId="77777777" w:rsidR="00976A5C" w:rsidRDefault="00C76CE1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60CD" w14:textId="77777777" w:rsidR="00224636" w:rsidRPr="00284FD1" w:rsidRDefault="00C76CE1" w:rsidP="00597931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EF8"/>
    <w:multiLevelType w:val="hybridMultilevel"/>
    <w:tmpl w:val="F698C51E"/>
    <w:lvl w:ilvl="0" w:tplc="1DC80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4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82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A5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6E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8C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20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0B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8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796F"/>
    <w:multiLevelType w:val="hybridMultilevel"/>
    <w:tmpl w:val="DF8A5F30"/>
    <w:lvl w:ilvl="0" w:tplc="42B8E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27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65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7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E6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0F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8D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2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8A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46F6"/>
    <w:multiLevelType w:val="hybridMultilevel"/>
    <w:tmpl w:val="6EAC234A"/>
    <w:lvl w:ilvl="0" w:tplc="0A92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EC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4E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C3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2F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E2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C1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ED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AA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70FB"/>
    <w:multiLevelType w:val="hybridMultilevel"/>
    <w:tmpl w:val="453ECFC8"/>
    <w:lvl w:ilvl="0" w:tplc="C694B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8F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B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3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01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40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80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4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A5903"/>
    <w:multiLevelType w:val="hybridMultilevel"/>
    <w:tmpl w:val="28DE3986"/>
    <w:lvl w:ilvl="0" w:tplc="271CA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46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68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4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2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A8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ED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A9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A8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DD8"/>
    <w:multiLevelType w:val="hybridMultilevel"/>
    <w:tmpl w:val="DAF0E940"/>
    <w:lvl w:ilvl="0" w:tplc="F8604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2488"/>
    <w:multiLevelType w:val="hybridMultilevel"/>
    <w:tmpl w:val="05DAEE4C"/>
    <w:lvl w:ilvl="0" w:tplc="14DC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E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A5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29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1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43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AC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0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A2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8D"/>
    <w:rsid w:val="00185683"/>
    <w:rsid w:val="00224636"/>
    <w:rsid w:val="00284FD1"/>
    <w:rsid w:val="00375B36"/>
    <w:rsid w:val="004A0229"/>
    <w:rsid w:val="004C3FEB"/>
    <w:rsid w:val="0052225C"/>
    <w:rsid w:val="00597931"/>
    <w:rsid w:val="005D1C13"/>
    <w:rsid w:val="005E56C3"/>
    <w:rsid w:val="00615FDB"/>
    <w:rsid w:val="00746B21"/>
    <w:rsid w:val="00882D30"/>
    <w:rsid w:val="00894635"/>
    <w:rsid w:val="00950D72"/>
    <w:rsid w:val="00976A5C"/>
    <w:rsid w:val="009E3716"/>
    <w:rsid w:val="00A84B8D"/>
    <w:rsid w:val="00AB7BE7"/>
    <w:rsid w:val="00B172D4"/>
    <w:rsid w:val="00C232C7"/>
    <w:rsid w:val="00C76CE1"/>
    <w:rsid w:val="00CE6133"/>
    <w:rsid w:val="00D10BA7"/>
    <w:rsid w:val="00F270E1"/>
    <w:rsid w:val="00FA768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D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A5C"/>
    <w:pPr>
      <w:spacing w:after="120" w:line="276" w:lineRule="auto"/>
      <w:jc w:val="both"/>
    </w:pPr>
    <w:rPr>
      <w:rFonts w:ascii="Verdana" w:eastAsia="Calibri" w:hAnsi="Verdana" w:cs="Arial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76A5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A5C"/>
    <w:rPr>
      <w:rFonts w:ascii="Verdana" w:eastAsia="Calibri" w:hAnsi="Verdana" w:cs="Arial"/>
      <w:sz w:val="16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76A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6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A5C"/>
    <w:rPr>
      <w:rFonts w:ascii="Verdana" w:eastAsia="Calibri" w:hAnsi="Verdan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76A5C"/>
    <w:pPr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76A5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A5C"/>
    <w:pPr>
      <w:spacing w:after="120" w:line="276" w:lineRule="auto"/>
      <w:jc w:val="both"/>
    </w:pPr>
    <w:rPr>
      <w:rFonts w:ascii="Verdana" w:eastAsia="Calibri" w:hAnsi="Verdana" w:cs="Arial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76A5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A5C"/>
    <w:rPr>
      <w:rFonts w:ascii="Verdana" w:eastAsia="Calibri" w:hAnsi="Verdana" w:cs="Arial"/>
      <w:sz w:val="16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76A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6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A5C"/>
    <w:rPr>
      <w:rFonts w:ascii="Verdana" w:eastAsia="Calibri" w:hAnsi="Verdan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76A5C"/>
    <w:pPr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76A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Breburdova</dc:creator>
  <cp:lastModifiedBy>pc</cp:lastModifiedBy>
  <cp:revision>2</cp:revision>
  <cp:lastPrinted>2022-03-02T15:11:00Z</cp:lastPrinted>
  <dcterms:created xsi:type="dcterms:W3CDTF">2022-03-02T15:11:00Z</dcterms:created>
  <dcterms:modified xsi:type="dcterms:W3CDTF">2022-03-02T15:11:00Z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MZP/2021/780/614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MZP/2021/780/614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29.4.2021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&lt;TABLE&gt;&lt;TR&gt;&lt;TD&gt;Č.j.:&lt;/TD&gt;&lt;TD&gt;MZP/2021/780/614&lt;/TD&gt;&lt;/TR&gt;&lt;TR&gt;&lt;TD&gt;&lt;/TD&gt;&lt;TD&gt;&lt;/TD&gt;&lt;/TR&gt;&lt;/TABLE&gt;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ochrany ovzduší</vt:lpwstr>
  </property>
  <property fmtid="{D5CDD505-2E9C-101B-9397-08002B2CF9AE}" pid="16" name="DisplayName_UserPoriz_Pisemnost">
    <vt:lpwstr>Mgr. Jana Šestáková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ENV/2021/52833</vt:lpwstr>
  </property>
  <property fmtid="{D5CDD505-2E9C-101B-9397-08002B2CF9AE}" pid="19" name="Key_BarCode_Pisemnost">
    <vt:lpwstr>*B000855755*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ENV/2021/52833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ZN/MZP/2021/780/86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Dopis k PZKO_obce_ORP_CZ05</vt:lpwstr>
  </property>
  <property fmtid="{D5CDD505-2E9C-101B-9397-08002B2CF9AE}" pid="41" name="Zkratka_SpisovyUzel_PoziceZodpo_Pisemnost">
    <vt:lpwstr>780</vt:lpwstr>
  </property>
</Properties>
</file>